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D0054" w14:textId="7F8DD5C1" w:rsidR="007B68FF" w:rsidRPr="00737E3F" w:rsidRDefault="007B68FF" w:rsidP="007B68FF">
      <w:r w:rsidRPr="00737E3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FC7890" wp14:editId="02E8227D">
                <wp:simplePos x="0" y="0"/>
                <wp:positionH relativeFrom="column">
                  <wp:posOffset>61415</wp:posOffset>
                </wp:positionH>
                <wp:positionV relativeFrom="paragraph">
                  <wp:posOffset>1024947</wp:posOffset>
                </wp:positionV>
                <wp:extent cx="1543050" cy="491319"/>
                <wp:effectExtent l="0" t="0" r="0" b="44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913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17E1A" w14:textId="77777777" w:rsidR="007B68FF" w:rsidRPr="002F3110" w:rsidRDefault="007B68FF" w:rsidP="007B68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2F3110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Fact Sheet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4FC7890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4.85pt;margin-top:80.7pt;width:121.5pt;height:38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" filled="f" stroked="f" strokeweight=".5pt">
                <v:textbox>
                  <w:txbxContent>
                    <w:p w14:paraId="3D517E1A" w14:textId="77777777" w:rsidR="007B68FF" w:rsidRPr="002F3110" w:rsidRDefault="007B68FF" w:rsidP="007B68F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2F3110">
                        <w:rPr>
                          <w:rFonts w:ascii="Arial" w:hAnsi="Arial" w:cs="Arial"/>
                          <w:b/>
                          <w:sz w:val="36"/>
                        </w:rPr>
                        <w:t xml:space="preserve">Fact Sheet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1E63E80C" wp14:editId="15671583">
            <wp:simplePos x="0" y="0"/>
            <wp:positionH relativeFrom="column">
              <wp:posOffset>-18195</wp:posOffset>
            </wp:positionH>
            <wp:positionV relativeFrom="paragraph">
              <wp:posOffset>904240</wp:posOffset>
            </wp:positionV>
            <wp:extent cx="6949440" cy="121935"/>
            <wp:effectExtent l="0" t="0" r="381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440" cy="12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E3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5A5607" wp14:editId="7AA3232E">
                <wp:simplePos x="0" y="0"/>
                <wp:positionH relativeFrom="column">
                  <wp:posOffset>19050</wp:posOffset>
                </wp:positionH>
                <wp:positionV relativeFrom="paragraph">
                  <wp:posOffset>-240030</wp:posOffset>
                </wp:positionV>
                <wp:extent cx="6752590" cy="894715"/>
                <wp:effectExtent l="0" t="0" r="0" b="63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2590" cy="894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729A3" w14:textId="696610AE" w:rsidR="007B68FF" w:rsidRPr="002F3110" w:rsidRDefault="00884B87" w:rsidP="007B68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Motor Planning After Brain Injury References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5A5607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margin-left:1.5pt;margin-top:-18.9pt;width:531.7pt;height:70.4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" filled="f" stroked="f" strokeweight=".5pt">
                <v:textbox>
                  <w:txbxContent>
                    <w:p w14:paraId="5C1729A3" w14:textId="696610AE" w:rsidR="007B68FF" w:rsidRPr="002F3110" w:rsidRDefault="00884B87" w:rsidP="007B68FF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</w:rPr>
                        <w:t xml:space="preserve">Motor Planning After Brain Injury References </w:t>
                      </w:r>
                    </w:p>
                  </w:txbxContent>
                </v:textbox>
              </v:shape>
            </w:pict>
          </mc:Fallback>
        </mc:AlternateContent>
      </w:r>
    </w:p>
    <w:p w14:paraId="3FAD1ED2" w14:textId="7F4E4DB0" w:rsidR="007B68FF" w:rsidRDefault="00884B87">
      <w:r w:rsidRPr="00737E3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654201" wp14:editId="16B2DDC6">
                <wp:simplePos x="0" y="0"/>
                <wp:positionH relativeFrom="column">
                  <wp:posOffset>-1709964</wp:posOffset>
                </wp:positionH>
                <wp:positionV relativeFrom="paragraph">
                  <wp:posOffset>274320</wp:posOffset>
                </wp:positionV>
                <wp:extent cx="4504690" cy="33337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469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EB6890" w14:textId="1B2169DD" w:rsidR="007B68FF" w:rsidRPr="00D933F6" w:rsidRDefault="007B68FF" w:rsidP="007B68F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933F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Author</w:t>
                            </w:r>
                            <w:r w:rsidR="00884B8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:</w:t>
                            </w:r>
                            <w:r w:rsidR="00884B87" w:rsidRPr="00884B8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Shailesh </w:t>
                            </w:r>
                            <w:proofErr w:type="spellStart"/>
                            <w:r w:rsidR="00884B87" w:rsidRPr="00884B8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Kantak</w:t>
                            </w:r>
                            <w:proofErr w:type="spellEnd"/>
                            <w:r w:rsidR="00884B87" w:rsidRPr="00884B8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, PT, </w:t>
                            </w:r>
                            <w:proofErr w:type="spellStart"/>
                            <w:r w:rsidR="00884B87" w:rsidRPr="00884B8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Ph.D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54201" id="Text Box 32" o:spid="_x0000_s1028" type="#_x0000_t202" style="position:absolute;margin-left:-134.65pt;margin-top:21.6pt;width:354.7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" filled="f" stroked="f" strokeweight=".5pt">
                <v:textbox>
                  <w:txbxContent>
                    <w:p w14:paraId="42EB6890" w14:textId="1B2169DD" w:rsidR="007B68FF" w:rsidRPr="00D933F6" w:rsidRDefault="007B68FF" w:rsidP="007B68FF">
                      <w:pPr>
                        <w:jc w:val="right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933F6">
                        <w:rPr>
                          <w:rFonts w:ascii="Arial" w:hAnsi="Arial" w:cs="Arial"/>
                          <w:b/>
                          <w:sz w:val="24"/>
                        </w:rPr>
                        <w:t>Author</w:t>
                      </w:r>
                      <w:r w:rsidR="00884B87">
                        <w:rPr>
                          <w:rFonts w:ascii="Arial" w:hAnsi="Arial" w:cs="Arial"/>
                          <w:b/>
                          <w:sz w:val="24"/>
                        </w:rPr>
                        <w:t>:</w:t>
                      </w:r>
                      <w:r w:rsidR="00884B87" w:rsidRPr="00884B87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Shailesh </w:t>
                      </w:r>
                      <w:proofErr w:type="spellStart"/>
                      <w:r w:rsidR="00884B87" w:rsidRPr="00884B87">
                        <w:rPr>
                          <w:rFonts w:ascii="Arial" w:hAnsi="Arial" w:cs="Arial"/>
                          <w:b/>
                          <w:sz w:val="24"/>
                        </w:rPr>
                        <w:t>Kantak</w:t>
                      </w:r>
                      <w:proofErr w:type="spellEnd"/>
                      <w:r w:rsidR="00884B87" w:rsidRPr="00884B87">
                        <w:rPr>
                          <w:rFonts w:ascii="Arial" w:hAnsi="Arial" w:cs="Arial"/>
                          <w:b/>
                          <w:sz w:val="24"/>
                        </w:rPr>
                        <w:t xml:space="preserve">, PT, </w:t>
                      </w:r>
                      <w:proofErr w:type="spellStart"/>
                      <w:r w:rsidR="00884B87" w:rsidRPr="00884B87">
                        <w:rPr>
                          <w:rFonts w:ascii="Arial" w:hAnsi="Arial" w:cs="Arial"/>
                          <w:b/>
                          <w:sz w:val="24"/>
                        </w:rPr>
                        <w:t>Ph.D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F0B146B" w14:textId="375BB8B9" w:rsidR="007B68FF" w:rsidRDefault="003D69DC">
      <w:r>
        <w:rPr>
          <w:noProof/>
        </w:rPr>
        <w:drawing>
          <wp:anchor distT="0" distB="0" distL="114300" distR="114300" simplePos="0" relativeHeight="251728896" behindDoc="0" locked="0" layoutInCell="1" allowOverlap="1" wp14:anchorId="07A066D8" wp14:editId="2A13B7A0">
            <wp:simplePos x="0" y="0"/>
            <wp:positionH relativeFrom="column">
              <wp:posOffset>-18778</wp:posOffset>
            </wp:positionH>
            <wp:positionV relativeFrom="paragraph">
              <wp:posOffset>3114040</wp:posOffset>
            </wp:positionV>
            <wp:extent cx="1466850" cy="780560"/>
            <wp:effectExtent l="0" t="0" r="0" b="635"/>
            <wp:wrapNone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8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80C" w:rsidRPr="00737E3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C7B456" wp14:editId="34ED224C">
                <wp:simplePos x="0" y="0"/>
                <wp:positionH relativeFrom="column">
                  <wp:posOffset>-19050</wp:posOffset>
                </wp:positionH>
                <wp:positionV relativeFrom="paragraph">
                  <wp:posOffset>4417695</wp:posOffset>
                </wp:positionV>
                <wp:extent cx="1581150" cy="6858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4CB5E8" w14:textId="77777777" w:rsidR="007B68FF" w:rsidRPr="006A080C" w:rsidRDefault="007B68FF" w:rsidP="007B68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6A080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 Special Interest Group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BC7B456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9" type="#_x0000_t202" style="position:absolute;margin-left:-1.5pt;margin-top:347.85pt;width:124.5pt;height:5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" filled="f" stroked="f" strokeweight=".5pt">
                <v:textbox>
                  <w:txbxContent>
                    <w:p w14:paraId="3D4CB5E8" w14:textId="77777777" w:rsidR="007B68FF" w:rsidRPr="006A080C" w:rsidRDefault="007B68FF" w:rsidP="007B68FF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6A080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 Special Interest Group of</w:t>
                      </w:r>
                    </w:p>
                  </w:txbxContent>
                </v:textbox>
              </v:shape>
            </w:pict>
          </mc:Fallback>
        </mc:AlternateContent>
      </w:r>
      <w:r w:rsidR="002C0673">
        <w:rPr>
          <w:noProof/>
        </w:rPr>
        <w:drawing>
          <wp:anchor distT="0" distB="0" distL="114300" distR="114300" simplePos="0" relativeHeight="251715584" behindDoc="0" locked="0" layoutInCell="1" allowOverlap="1" wp14:anchorId="19BADCED" wp14:editId="484AE58B">
            <wp:simplePos x="0" y="0"/>
            <wp:positionH relativeFrom="column">
              <wp:posOffset>209550</wp:posOffset>
            </wp:positionH>
            <wp:positionV relativeFrom="paragraph">
              <wp:posOffset>7240270</wp:posOffset>
            </wp:positionV>
            <wp:extent cx="943209" cy="480060"/>
            <wp:effectExtent l="0" t="0" r="9525" b="0"/>
            <wp:wrapNone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ta_ntl_color_rgb-po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0" t="14488" r="4667" b="12009"/>
                    <a:stretch/>
                  </pic:blipFill>
                  <pic:spPr bwMode="auto">
                    <a:xfrm>
                      <a:off x="0" y="0"/>
                      <a:ext cx="943209" cy="480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673" w:rsidRPr="00737E3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D03E04" wp14:editId="0DAA260A">
                <wp:simplePos x="0" y="0"/>
                <wp:positionH relativeFrom="column">
                  <wp:posOffset>-76835</wp:posOffset>
                </wp:positionH>
                <wp:positionV relativeFrom="paragraph">
                  <wp:posOffset>5622925</wp:posOffset>
                </wp:positionV>
                <wp:extent cx="1600200" cy="219583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195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A53D6F" w14:textId="77777777" w:rsidR="007B68FF" w:rsidRPr="00AE3411" w:rsidRDefault="007B68FF" w:rsidP="007B68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E341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Contact us:</w:t>
                            </w:r>
                          </w:p>
                          <w:p w14:paraId="0132C8C2" w14:textId="77777777" w:rsidR="007B68FF" w:rsidRPr="00AE3411" w:rsidRDefault="007B68FF" w:rsidP="007B68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34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ANPT</w:t>
                            </w:r>
                          </w:p>
                          <w:p w14:paraId="7A2284D9" w14:textId="77777777" w:rsidR="007B68FF" w:rsidRPr="00AE3411" w:rsidRDefault="007B68FF" w:rsidP="007B68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34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Phone: 952.646.2038</w:t>
                            </w:r>
                          </w:p>
                          <w:p w14:paraId="187BBB9A" w14:textId="77777777" w:rsidR="007B68FF" w:rsidRPr="00AE3411" w:rsidRDefault="007B68FF" w:rsidP="007B68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34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info@neuropt.org</w:t>
                            </w:r>
                          </w:p>
                          <w:p w14:paraId="5DD8CE2C" w14:textId="77777777" w:rsidR="007B68FF" w:rsidRPr="00AE3411" w:rsidRDefault="007B68FF" w:rsidP="007B68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34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www.neuropt.org</w:t>
                            </w:r>
                          </w:p>
                          <w:p w14:paraId="616A55E8" w14:textId="77777777" w:rsidR="007B68FF" w:rsidRPr="00AE3411" w:rsidRDefault="007B68FF" w:rsidP="007B68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A707BFC" w14:textId="45231B97" w:rsidR="007B68FF" w:rsidRDefault="007B68FF" w:rsidP="007B68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EE63BE8" w14:textId="11951B23" w:rsidR="006A080C" w:rsidRDefault="006A080C" w:rsidP="007B68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03EB7E7" w14:textId="77777777" w:rsidR="006A080C" w:rsidRPr="00AE3411" w:rsidRDefault="006A080C" w:rsidP="007B68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85160D7" w14:textId="77777777" w:rsidR="007B68FF" w:rsidRPr="00AE3411" w:rsidRDefault="007B68FF" w:rsidP="007B68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34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component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FD03E04" id="Text Box 34" o:spid="_x0000_s1030" type="#_x0000_t202" style="position:absolute;margin-left:-6.05pt;margin-top:442.75pt;width:126pt;height:172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" filled="f" stroked="f" strokeweight=".5pt">
                <v:textbox>
                  <w:txbxContent>
                    <w:p w14:paraId="7FA53D6F" w14:textId="77777777" w:rsidR="007B68FF" w:rsidRPr="00AE3411" w:rsidRDefault="007B68FF" w:rsidP="007B68F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E341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Contact us:</w:t>
                      </w:r>
                    </w:p>
                    <w:p w14:paraId="0132C8C2" w14:textId="77777777" w:rsidR="007B68FF" w:rsidRPr="00AE3411" w:rsidRDefault="007B68FF" w:rsidP="007B68F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E3411">
                        <w:rPr>
                          <w:rFonts w:ascii="Arial" w:hAnsi="Arial" w:cs="Arial"/>
                          <w:sz w:val="18"/>
                          <w:szCs w:val="18"/>
                        </w:rPr>
                        <w:t>ANPT</w:t>
                      </w:r>
                    </w:p>
                    <w:p w14:paraId="7A2284D9" w14:textId="77777777" w:rsidR="007B68FF" w:rsidRPr="00AE3411" w:rsidRDefault="007B68FF" w:rsidP="007B68F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E3411">
                        <w:rPr>
                          <w:rFonts w:ascii="Arial" w:hAnsi="Arial" w:cs="Arial"/>
                          <w:sz w:val="18"/>
                          <w:szCs w:val="18"/>
                        </w:rPr>
                        <w:t>Phone: 952.646.2038</w:t>
                      </w:r>
                    </w:p>
                    <w:p w14:paraId="187BBB9A" w14:textId="77777777" w:rsidR="007B68FF" w:rsidRPr="00AE3411" w:rsidRDefault="007B68FF" w:rsidP="007B68F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E3411">
                        <w:rPr>
                          <w:rFonts w:ascii="Arial" w:hAnsi="Arial" w:cs="Arial"/>
                          <w:sz w:val="18"/>
                          <w:szCs w:val="18"/>
                        </w:rPr>
                        <w:t>info@neuropt.org</w:t>
                      </w:r>
                    </w:p>
                    <w:p w14:paraId="5DD8CE2C" w14:textId="77777777" w:rsidR="007B68FF" w:rsidRPr="00AE3411" w:rsidRDefault="007B68FF" w:rsidP="007B68F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E3411">
                        <w:rPr>
                          <w:rFonts w:ascii="Arial" w:hAnsi="Arial" w:cs="Arial"/>
                          <w:sz w:val="18"/>
                          <w:szCs w:val="18"/>
                        </w:rPr>
                        <w:t>www.neuropt.org</w:t>
                      </w:r>
                    </w:p>
                    <w:p w14:paraId="616A55E8" w14:textId="77777777" w:rsidR="007B68FF" w:rsidRPr="00AE3411" w:rsidRDefault="007B68FF" w:rsidP="007B68F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A707BFC" w14:textId="45231B97" w:rsidR="007B68FF" w:rsidRDefault="007B68FF" w:rsidP="007B68F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EE63BE8" w14:textId="11951B23" w:rsidR="006A080C" w:rsidRDefault="006A080C" w:rsidP="007B68F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03EB7E7" w14:textId="77777777" w:rsidR="006A080C" w:rsidRPr="00AE3411" w:rsidRDefault="006A080C" w:rsidP="007B68F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85160D7" w14:textId="77777777" w:rsidR="007B68FF" w:rsidRPr="00AE3411" w:rsidRDefault="007B68FF" w:rsidP="007B68F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E3411">
                        <w:rPr>
                          <w:rFonts w:ascii="Arial" w:hAnsi="Arial" w:cs="Arial"/>
                          <w:sz w:val="18"/>
                          <w:szCs w:val="18"/>
                        </w:rPr>
                        <w:t>a component of</w:t>
                      </w:r>
                    </w:p>
                  </w:txbxContent>
                </v:textbox>
              </v:shape>
            </w:pict>
          </mc:Fallback>
        </mc:AlternateContent>
      </w:r>
      <w:r w:rsidR="00AE3411">
        <w:rPr>
          <w:noProof/>
        </w:rPr>
        <w:drawing>
          <wp:anchor distT="0" distB="0" distL="114300" distR="114300" simplePos="0" relativeHeight="251711488" behindDoc="0" locked="0" layoutInCell="1" allowOverlap="1" wp14:anchorId="51ED0DA2" wp14:editId="4A5DF375">
            <wp:simplePos x="0" y="0"/>
            <wp:positionH relativeFrom="column">
              <wp:posOffset>105564</wp:posOffset>
            </wp:positionH>
            <wp:positionV relativeFrom="paragraph">
              <wp:posOffset>4671695</wp:posOffset>
            </wp:positionV>
            <wp:extent cx="1280160" cy="950546"/>
            <wp:effectExtent l="0" t="0" r="0" b="254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ademy of Neurologic RGB F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950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41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DAEBFF" wp14:editId="56821017">
                <wp:simplePos x="0" y="0"/>
                <wp:positionH relativeFrom="column">
                  <wp:posOffset>1790700</wp:posOffset>
                </wp:positionH>
                <wp:positionV relativeFrom="paragraph">
                  <wp:posOffset>607695</wp:posOffset>
                </wp:positionV>
                <wp:extent cx="5095875" cy="7252335"/>
                <wp:effectExtent l="0" t="0" r="9525" b="571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725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CCDD45" w14:textId="77777777" w:rsidR="007B68FF" w:rsidRDefault="007B68FF" w:rsidP="007B6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7DAEBFF" id="Text Box 27" o:spid="_x0000_s1031" type="#_x0000_t202" style="position:absolute;margin-left:141pt;margin-top:47.85pt;width:401.25pt;height:571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" fillcolor="white [3201]" stroked="f" strokeweight=".5pt">
                <v:textbox>
                  <w:txbxContent>
                    <w:p w14:paraId="3BCCDD45" w14:textId="77777777" w:rsidR="007B68FF" w:rsidRDefault="007B68FF" w:rsidP="007B68FF"/>
                  </w:txbxContent>
                </v:textbox>
              </v:shape>
            </w:pict>
          </mc:Fallback>
        </mc:AlternateContent>
      </w:r>
      <w:r w:rsidR="00AE341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0289C2" wp14:editId="00E64B1F">
                <wp:simplePos x="0" y="0"/>
                <wp:positionH relativeFrom="column">
                  <wp:posOffset>1790700</wp:posOffset>
                </wp:positionH>
                <wp:positionV relativeFrom="paragraph">
                  <wp:posOffset>598171</wp:posOffset>
                </wp:positionV>
                <wp:extent cx="4982210" cy="7261860"/>
                <wp:effectExtent l="0" t="0" r="889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2210" cy="7261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 id="7">
                        <w:txbxContent>
                          <w:p w14:paraId="1E13863C" w14:textId="17C75BFD" w:rsidR="00884B87" w:rsidRPr="005C1F21" w:rsidRDefault="00884B87" w:rsidP="00884B87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E115BD3" w14:textId="77777777" w:rsidR="00884B87" w:rsidRPr="005C1F21" w:rsidRDefault="00884B87" w:rsidP="00884B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640" w:hanging="640"/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fldChar w:fldCharType="begin" w:fldLock="1"/>
                            </w:r>
                            <w:r>
                              <w:rPr>
                                <w:rFonts w:ascii="Arial" w:hAnsi="Arial" w:cs="Arial"/>
                              </w:rPr>
                              <w:instrText xml:space="preserve">ADDIN Mendeley Bibliography CSL_BIBLIOGRAPHY </w:instrText>
                            </w:r>
                            <w:r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Pr="005C1F21"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  <w:t xml:space="preserve">1. </w:t>
                            </w:r>
                            <w:r w:rsidRPr="005C1F21"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  <w:tab/>
                              <w:t xml:space="preserve">Peters S, Handy TC, Lakhani B, Boyd LA, Garland SJ. Motor and visuospatial attention and motor planning after stroke: Considerations for the rehabilitation of standing balance and gait. </w:t>
                            </w:r>
                            <w:r w:rsidRPr="005C1F21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Cs w:val="24"/>
                              </w:rPr>
                              <w:t>Phys Ther</w:t>
                            </w:r>
                            <w:r w:rsidRPr="005C1F21"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  <w:t>. 2015;95(10):1423-1432. doi:10.2522/ptj.20140492</w:t>
                            </w:r>
                          </w:p>
                          <w:p w14:paraId="2AFC980D" w14:textId="77777777" w:rsidR="00884B87" w:rsidRPr="005C1F21" w:rsidRDefault="00884B87" w:rsidP="00884B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640" w:hanging="640"/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</w:pPr>
                            <w:r w:rsidRPr="005C1F21"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  <w:t xml:space="preserve">2. </w:t>
                            </w:r>
                            <w:r w:rsidRPr="005C1F21"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  <w:tab/>
                              <w:t xml:space="preserve">Wong AL, Haith AM, Krakauer JW. Motor Planning. </w:t>
                            </w:r>
                            <w:r w:rsidRPr="005C1F21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Cs w:val="24"/>
                              </w:rPr>
                              <w:t>Neuroscientist</w:t>
                            </w:r>
                            <w:r w:rsidRPr="005C1F21"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  <w:t>. 2014;(June). doi:10.1177/1073858414541484</w:t>
                            </w:r>
                          </w:p>
                          <w:p w14:paraId="376201DD" w14:textId="77777777" w:rsidR="00884B87" w:rsidRPr="005C1F21" w:rsidRDefault="00884B87" w:rsidP="00884B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640" w:hanging="640"/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</w:pPr>
                            <w:r w:rsidRPr="005C1F21"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  <w:t xml:space="preserve">3. </w:t>
                            </w:r>
                            <w:r w:rsidRPr="005C1F21"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  <w:tab/>
                              <w:t xml:space="preserve">Stewart JC, Dewanjee P, Shariff U, Cramer SC. Dorsal premotor activity and connectivity relate to action selection performance after stroke. </w:t>
                            </w:r>
                            <w:r w:rsidRPr="005C1F21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Cs w:val="24"/>
                              </w:rPr>
                              <w:t>Hum Brain Mapp</w:t>
                            </w:r>
                            <w:r w:rsidRPr="005C1F21"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  <w:t>. 2016;37(5):1816-1830. doi:10.1002/hbm.23138</w:t>
                            </w:r>
                          </w:p>
                          <w:p w14:paraId="45EE5EA4" w14:textId="77777777" w:rsidR="00884B87" w:rsidRPr="005C1F21" w:rsidRDefault="00884B87" w:rsidP="00884B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640" w:hanging="640"/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</w:pPr>
                            <w:r w:rsidRPr="005C1F21"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  <w:t xml:space="preserve">4. </w:t>
                            </w:r>
                            <w:r w:rsidRPr="005C1F21"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  <w:tab/>
                              <w:t xml:space="preserve">Mani S, Mutha PK, Przybyla A, Haaland KY, Good DC, Sainburg RL. Contralesional motor deficits after unilateral stroke reflect hemisphere-specific control mechanisms. </w:t>
                            </w:r>
                            <w:r w:rsidRPr="005C1F21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Cs w:val="24"/>
                              </w:rPr>
                              <w:t>Brain</w:t>
                            </w:r>
                            <w:r w:rsidRPr="005C1F21"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  <w:t>. 2013;136(Pt 4):1288-1303. doi:10.1093/brain/aws283</w:t>
                            </w:r>
                          </w:p>
                          <w:p w14:paraId="64B18DDF" w14:textId="77777777" w:rsidR="00884B87" w:rsidRPr="005C1F21" w:rsidRDefault="00884B87" w:rsidP="00884B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640" w:hanging="640"/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</w:pPr>
                            <w:r w:rsidRPr="005C1F21"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  <w:t xml:space="preserve">5. </w:t>
                            </w:r>
                            <w:r w:rsidRPr="005C1F21"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  <w:tab/>
                              <w:t xml:space="preserve">Schaefer SY, Mutha PK, Haaland KY, Sainburg RL. Hemispheric Specialization for Movement Control Produces Dissociable Differences in Online Corrections after Stroke. </w:t>
                            </w:r>
                            <w:r w:rsidRPr="005C1F21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Cs w:val="24"/>
                              </w:rPr>
                              <w:t>Cereb Cortex</w:t>
                            </w:r>
                            <w:r w:rsidRPr="005C1F21"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  <w:t>. 2011;22(6):1407-1419. doi:10.1093/cercor/bhr237</w:t>
                            </w:r>
                          </w:p>
                          <w:p w14:paraId="0A9C8B1E" w14:textId="77777777" w:rsidR="00884B87" w:rsidRPr="005C1F21" w:rsidRDefault="00884B87" w:rsidP="00884B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640" w:hanging="640"/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</w:pPr>
                            <w:r w:rsidRPr="005C1F21"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  <w:t xml:space="preserve">6. </w:t>
                            </w:r>
                            <w:r w:rsidRPr="005C1F21"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  <w:tab/>
                              <w:t xml:space="preserve">Buxbaum L, Haaland K, Hallett M, et al. Treatment of limb apraxia: moving forward to improved action. </w:t>
                            </w:r>
                            <w:r w:rsidRPr="005C1F21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Cs w:val="24"/>
                              </w:rPr>
                              <w:t>Am J Phys Med Rehabil</w:t>
                            </w:r>
                            <w:r w:rsidRPr="005C1F21"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  <w:t>. 2008;87(2):149-161. doi:10.1097/PHM.0B013E31815E6727</w:t>
                            </w:r>
                          </w:p>
                          <w:p w14:paraId="3291AEFA" w14:textId="77777777" w:rsidR="00884B87" w:rsidRPr="005C1F21" w:rsidRDefault="00884B87" w:rsidP="00884B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640" w:hanging="640"/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</w:pPr>
                            <w:r w:rsidRPr="005C1F21"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  <w:t xml:space="preserve">7. </w:t>
                            </w:r>
                            <w:r w:rsidRPr="005C1F21"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  <w:tab/>
                              <w:t xml:space="preserve">Cassidy A. The clinical assessment of apraxia. </w:t>
                            </w:r>
                            <w:r w:rsidRPr="005C1F21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Cs w:val="24"/>
                              </w:rPr>
                              <w:t>Pract Neurol</w:t>
                            </w:r>
                            <w:r w:rsidRPr="005C1F21"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  <w:t>. 2016;16(4):317-322. doi:10.1136/PRACTNEUROL-2015-001354</w:t>
                            </w:r>
                          </w:p>
                          <w:p w14:paraId="19F285B0" w14:textId="77777777" w:rsidR="00884B87" w:rsidRPr="005C1F21" w:rsidRDefault="00884B87" w:rsidP="00884B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640" w:hanging="640"/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</w:pPr>
                            <w:r w:rsidRPr="005C1F21"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  <w:t xml:space="preserve">8. </w:t>
                            </w:r>
                            <w:r w:rsidRPr="005C1F21"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  <w:tab/>
                              <w:t xml:space="preserve">Smania N, Aglioti SM, Girardi F, et al. Rehabilitation of limb apraxia improves daily life activities in patients with stroke. </w:t>
                            </w:r>
                            <w:r w:rsidRPr="005C1F21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Cs w:val="24"/>
                              </w:rPr>
                              <w:t>Neurology</w:t>
                            </w:r>
                            <w:r w:rsidRPr="005C1F21"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  <w:t>. 2006;67(11):2050-2052. doi:10.1212/01.WNL.0000247279.63483.1F</w:t>
                            </w:r>
                          </w:p>
                          <w:p w14:paraId="07FF74C0" w14:textId="77777777" w:rsidR="00884B87" w:rsidRPr="005C1F21" w:rsidRDefault="00884B87" w:rsidP="00884B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640" w:hanging="640"/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</w:pPr>
                            <w:r w:rsidRPr="005C1F21"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  <w:t xml:space="preserve">9. </w:t>
                            </w:r>
                            <w:r w:rsidRPr="005C1F21"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  <w:tab/>
                              <w:t xml:space="preserve">Donkervoort M, Dekker J, Stehmann-Saris FC, Deelman BG. Efficacy of strategy training in left hemisphere stroke patients with apraxia: A randomised clinical trial. </w:t>
                            </w:r>
                            <w:r w:rsidRPr="005C1F21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Cs w:val="24"/>
                              </w:rPr>
                              <w:t>https://doi.org/101080/09602010143000093</w:t>
                            </w:r>
                            <w:r w:rsidRPr="005C1F21"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  <w:t>. 2010;11(5):549-566. doi:10.1080/09602010143000093</w:t>
                            </w:r>
                          </w:p>
                          <w:p w14:paraId="6E2EABFC" w14:textId="77777777" w:rsidR="00884B87" w:rsidRPr="005C1F21" w:rsidRDefault="00884B87" w:rsidP="00884B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640" w:hanging="640"/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</w:pPr>
                            <w:r w:rsidRPr="005C1F21"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  <w:t xml:space="preserve">10. </w:t>
                            </w:r>
                            <w:r w:rsidRPr="005C1F21"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  <w:tab/>
                              <w:t xml:space="preserve">Geusgens C, van Heugten C, Donkervoort M, van den Ende E, Jolles J, van den Heuvel W. Transfer of training effects in stroke patients with apraxia: an exploratory study. </w:t>
                            </w:r>
                            <w:r w:rsidRPr="005C1F21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Cs w:val="24"/>
                              </w:rPr>
                              <w:t>Neuropsychol Rehabil</w:t>
                            </w:r>
                            <w:r w:rsidRPr="005C1F21"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  <w:t>. 2006;16(2):213-229. doi:10.1080/09602010500172350</w:t>
                            </w:r>
                          </w:p>
                          <w:p w14:paraId="0F88D245" w14:textId="77777777" w:rsidR="00884B87" w:rsidRPr="005C1F21" w:rsidRDefault="00884B87" w:rsidP="00884B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640" w:hanging="640"/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</w:pPr>
                            <w:r w:rsidRPr="005C1F21"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  <w:t xml:space="preserve">11. </w:t>
                            </w:r>
                            <w:r w:rsidRPr="005C1F21"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  <w:tab/>
                              <w:t xml:space="preserve">Howard CD, Li H, Geddes CE, Jin X. Dynamic Nigrostriatal Dopamine Biases Action Selection. </w:t>
                            </w:r>
                            <w:r w:rsidRPr="005C1F21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Cs w:val="24"/>
                              </w:rPr>
                              <w:t>Neuron</w:t>
                            </w:r>
                            <w:r w:rsidRPr="005C1F21"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  <w:t xml:space="preserve">. 2017;93(6):1436-1450.e8. </w:t>
                            </w:r>
                            <w:bookmarkStart w:id="0" w:name="_GoBack"/>
                            <w:r w:rsidRPr="005C1F21"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  <w:t>doi:10.1016/j.neuron.2017.02.029</w:t>
                            </w:r>
                          </w:p>
                          <w:p w14:paraId="0EF74DF4" w14:textId="77777777" w:rsidR="00884B87" w:rsidRPr="005C1F21" w:rsidRDefault="00884B87" w:rsidP="00884B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640" w:hanging="640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5C1F21"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  <w:t xml:space="preserve">12. </w:t>
                            </w:r>
                            <w:r w:rsidRPr="005C1F21"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  <w:tab/>
                              <w:t xml:space="preserve">Levac DE, Glegg SMN, Sveistrup H, et al. Promoting Therapists’ Use of Motor Learning Strategies within Virtual Reality-Based Stroke Rehabilitation. Haddad JM, ed. </w:t>
                            </w:r>
                            <w:r w:rsidRPr="005C1F21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Cs w:val="24"/>
                              </w:rPr>
                              <w:t>PLoS One</w:t>
                            </w:r>
                            <w:r w:rsidRPr="005C1F21">
                              <w:rPr>
                                <w:rFonts w:ascii="Arial" w:hAnsi="Arial" w:cs="Arial"/>
                                <w:noProof/>
                                <w:szCs w:val="24"/>
                              </w:rPr>
                              <w:t>. 2016;11(12):e0168311. doi:10.1371/journal.pone.0168311</w:t>
                            </w:r>
                          </w:p>
                          <w:p w14:paraId="4076358D" w14:textId="77777777" w:rsidR="00884B87" w:rsidRPr="005C1F21" w:rsidRDefault="00884B87" w:rsidP="00884B87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</w:p>
                          <w:bookmarkEnd w:id="0"/>
                          <w:p w14:paraId="726F884D" w14:textId="3F6B9A84" w:rsidR="007B68FF" w:rsidRPr="006D41FA" w:rsidRDefault="007B68FF" w:rsidP="007B68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289C2" id="Text Box 26" o:spid="_x0000_s1032" type="#_x0000_t202" style="position:absolute;margin-left:141pt;margin-top:47.1pt;width:392.3pt;height:571.8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" fillcolor="white [3201]" stroked="f" strokeweight=".5pt">
                <v:textbox style="mso-next-textbox:#Text Box 3">
                  <w:txbxContent>
                    <w:p w14:paraId="1E13863C" w14:textId="17C75BFD" w:rsidR="00884B87" w:rsidRPr="005C1F21" w:rsidRDefault="00884B87" w:rsidP="00884B87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E115BD3" w14:textId="77777777" w:rsidR="00884B87" w:rsidRPr="005C1F21" w:rsidRDefault="00884B87" w:rsidP="00884B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ind w:left="640" w:hanging="640"/>
                        <w:rPr>
                          <w:rFonts w:ascii="Arial" w:hAnsi="Arial" w:cs="Arial"/>
                          <w:noProof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fldChar w:fldCharType="begin" w:fldLock="1"/>
                      </w:r>
                      <w:r>
                        <w:rPr>
                          <w:rFonts w:ascii="Arial" w:hAnsi="Arial" w:cs="Arial"/>
                        </w:rPr>
                        <w:instrText xml:space="preserve">ADDIN Mendeley Bibliography CSL_BIBLIOGRAPHY </w:instrText>
                      </w:r>
                      <w:r>
                        <w:rPr>
                          <w:rFonts w:ascii="Arial" w:hAnsi="Arial" w:cs="Arial"/>
                        </w:rPr>
                        <w:fldChar w:fldCharType="separate"/>
                      </w:r>
                      <w:r w:rsidRPr="005C1F21">
                        <w:rPr>
                          <w:rFonts w:ascii="Arial" w:hAnsi="Arial" w:cs="Arial"/>
                          <w:noProof/>
                          <w:szCs w:val="24"/>
                        </w:rPr>
                        <w:t xml:space="preserve">1. </w:t>
                      </w:r>
                      <w:r w:rsidRPr="005C1F21">
                        <w:rPr>
                          <w:rFonts w:ascii="Arial" w:hAnsi="Arial" w:cs="Arial"/>
                          <w:noProof/>
                          <w:szCs w:val="24"/>
                        </w:rPr>
                        <w:tab/>
                        <w:t xml:space="preserve">Peters S, Handy TC, Lakhani B, Boyd LA, Garland SJ. Motor and visuospatial attention and motor planning after stroke: Considerations for the rehabilitation of standing balance and gait. </w:t>
                      </w:r>
                      <w:r w:rsidRPr="005C1F21">
                        <w:rPr>
                          <w:rFonts w:ascii="Arial" w:hAnsi="Arial" w:cs="Arial"/>
                          <w:i/>
                          <w:iCs/>
                          <w:noProof/>
                          <w:szCs w:val="24"/>
                        </w:rPr>
                        <w:t>Phys Ther</w:t>
                      </w:r>
                      <w:r w:rsidRPr="005C1F21">
                        <w:rPr>
                          <w:rFonts w:ascii="Arial" w:hAnsi="Arial" w:cs="Arial"/>
                          <w:noProof/>
                          <w:szCs w:val="24"/>
                        </w:rPr>
                        <w:t>. 2015;95(10):1423-1432. doi:10.2522/ptj.20140492</w:t>
                      </w:r>
                    </w:p>
                    <w:p w14:paraId="2AFC980D" w14:textId="77777777" w:rsidR="00884B87" w:rsidRPr="005C1F21" w:rsidRDefault="00884B87" w:rsidP="00884B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ind w:left="640" w:hanging="640"/>
                        <w:rPr>
                          <w:rFonts w:ascii="Arial" w:hAnsi="Arial" w:cs="Arial"/>
                          <w:noProof/>
                          <w:szCs w:val="24"/>
                        </w:rPr>
                      </w:pPr>
                      <w:r w:rsidRPr="005C1F21">
                        <w:rPr>
                          <w:rFonts w:ascii="Arial" w:hAnsi="Arial" w:cs="Arial"/>
                          <w:noProof/>
                          <w:szCs w:val="24"/>
                        </w:rPr>
                        <w:t xml:space="preserve">2. </w:t>
                      </w:r>
                      <w:r w:rsidRPr="005C1F21">
                        <w:rPr>
                          <w:rFonts w:ascii="Arial" w:hAnsi="Arial" w:cs="Arial"/>
                          <w:noProof/>
                          <w:szCs w:val="24"/>
                        </w:rPr>
                        <w:tab/>
                        <w:t xml:space="preserve">Wong AL, Haith AM, Krakauer JW. Motor Planning. </w:t>
                      </w:r>
                      <w:r w:rsidRPr="005C1F21">
                        <w:rPr>
                          <w:rFonts w:ascii="Arial" w:hAnsi="Arial" w:cs="Arial"/>
                          <w:i/>
                          <w:iCs/>
                          <w:noProof/>
                          <w:szCs w:val="24"/>
                        </w:rPr>
                        <w:t>Neuroscientist</w:t>
                      </w:r>
                      <w:r w:rsidRPr="005C1F21">
                        <w:rPr>
                          <w:rFonts w:ascii="Arial" w:hAnsi="Arial" w:cs="Arial"/>
                          <w:noProof/>
                          <w:szCs w:val="24"/>
                        </w:rPr>
                        <w:t>. 2014;(June). doi:10.1177/1073858414541484</w:t>
                      </w:r>
                    </w:p>
                    <w:p w14:paraId="376201DD" w14:textId="77777777" w:rsidR="00884B87" w:rsidRPr="005C1F21" w:rsidRDefault="00884B87" w:rsidP="00884B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ind w:left="640" w:hanging="640"/>
                        <w:rPr>
                          <w:rFonts w:ascii="Arial" w:hAnsi="Arial" w:cs="Arial"/>
                          <w:noProof/>
                          <w:szCs w:val="24"/>
                        </w:rPr>
                      </w:pPr>
                      <w:r w:rsidRPr="005C1F21">
                        <w:rPr>
                          <w:rFonts w:ascii="Arial" w:hAnsi="Arial" w:cs="Arial"/>
                          <w:noProof/>
                          <w:szCs w:val="24"/>
                        </w:rPr>
                        <w:t xml:space="preserve">3. </w:t>
                      </w:r>
                      <w:r w:rsidRPr="005C1F21">
                        <w:rPr>
                          <w:rFonts w:ascii="Arial" w:hAnsi="Arial" w:cs="Arial"/>
                          <w:noProof/>
                          <w:szCs w:val="24"/>
                        </w:rPr>
                        <w:tab/>
                        <w:t xml:space="preserve">Stewart JC, Dewanjee P, Shariff U, Cramer SC. Dorsal premotor activity and connectivity relate to action selection performance after stroke. </w:t>
                      </w:r>
                      <w:r w:rsidRPr="005C1F21">
                        <w:rPr>
                          <w:rFonts w:ascii="Arial" w:hAnsi="Arial" w:cs="Arial"/>
                          <w:i/>
                          <w:iCs/>
                          <w:noProof/>
                          <w:szCs w:val="24"/>
                        </w:rPr>
                        <w:t>Hum Brain Mapp</w:t>
                      </w:r>
                      <w:r w:rsidRPr="005C1F21">
                        <w:rPr>
                          <w:rFonts w:ascii="Arial" w:hAnsi="Arial" w:cs="Arial"/>
                          <w:noProof/>
                          <w:szCs w:val="24"/>
                        </w:rPr>
                        <w:t>. 2016;37(5):1816-1830. doi:10.1002/hbm.23138</w:t>
                      </w:r>
                    </w:p>
                    <w:p w14:paraId="45EE5EA4" w14:textId="77777777" w:rsidR="00884B87" w:rsidRPr="005C1F21" w:rsidRDefault="00884B87" w:rsidP="00884B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ind w:left="640" w:hanging="640"/>
                        <w:rPr>
                          <w:rFonts w:ascii="Arial" w:hAnsi="Arial" w:cs="Arial"/>
                          <w:noProof/>
                          <w:szCs w:val="24"/>
                        </w:rPr>
                      </w:pPr>
                      <w:r w:rsidRPr="005C1F21">
                        <w:rPr>
                          <w:rFonts w:ascii="Arial" w:hAnsi="Arial" w:cs="Arial"/>
                          <w:noProof/>
                          <w:szCs w:val="24"/>
                        </w:rPr>
                        <w:t xml:space="preserve">4. </w:t>
                      </w:r>
                      <w:r w:rsidRPr="005C1F21">
                        <w:rPr>
                          <w:rFonts w:ascii="Arial" w:hAnsi="Arial" w:cs="Arial"/>
                          <w:noProof/>
                          <w:szCs w:val="24"/>
                        </w:rPr>
                        <w:tab/>
                        <w:t xml:space="preserve">Mani S, Mutha PK, Przybyla A, Haaland KY, Good DC, Sainburg RL. Contralesional motor deficits after unilateral stroke reflect hemisphere-specific control mechanisms. </w:t>
                      </w:r>
                      <w:r w:rsidRPr="005C1F21">
                        <w:rPr>
                          <w:rFonts w:ascii="Arial" w:hAnsi="Arial" w:cs="Arial"/>
                          <w:i/>
                          <w:iCs/>
                          <w:noProof/>
                          <w:szCs w:val="24"/>
                        </w:rPr>
                        <w:t>Brain</w:t>
                      </w:r>
                      <w:r w:rsidRPr="005C1F21">
                        <w:rPr>
                          <w:rFonts w:ascii="Arial" w:hAnsi="Arial" w:cs="Arial"/>
                          <w:noProof/>
                          <w:szCs w:val="24"/>
                        </w:rPr>
                        <w:t>. 2013;136(Pt 4):1288-1303. doi:10.1093/brain/aws283</w:t>
                      </w:r>
                    </w:p>
                    <w:p w14:paraId="64B18DDF" w14:textId="77777777" w:rsidR="00884B87" w:rsidRPr="005C1F21" w:rsidRDefault="00884B87" w:rsidP="00884B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ind w:left="640" w:hanging="640"/>
                        <w:rPr>
                          <w:rFonts w:ascii="Arial" w:hAnsi="Arial" w:cs="Arial"/>
                          <w:noProof/>
                          <w:szCs w:val="24"/>
                        </w:rPr>
                      </w:pPr>
                      <w:r w:rsidRPr="005C1F21">
                        <w:rPr>
                          <w:rFonts w:ascii="Arial" w:hAnsi="Arial" w:cs="Arial"/>
                          <w:noProof/>
                          <w:szCs w:val="24"/>
                        </w:rPr>
                        <w:t xml:space="preserve">5. </w:t>
                      </w:r>
                      <w:r w:rsidRPr="005C1F21">
                        <w:rPr>
                          <w:rFonts w:ascii="Arial" w:hAnsi="Arial" w:cs="Arial"/>
                          <w:noProof/>
                          <w:szCs w:val="24"/>
                        </w:rPr>
                        <w:tab/>
                        <w:t xml:space="preserve">Schaefer SY, Mutha PK, Haaland KY, Sainburg RL. Hemispheric Specialization for Movement Control Produces Dissociable Differences in Online Corrections after Stroke. </w:t>
                      </w:r>
                      <w:r w:rsidRPr="005C1F21">
                        <w:rPr>
                          <w:rFonts w:ascii="Arial" w:hAnsi="Arial" w:cs="Arial"/>
                          <w:i/>
                          <w:iCs/>
                          <w:noProof/>
                          <w:szCs w:val="24"/>
                        </w:rPr>
                        <w:t>Cereb Cortex</w:t>
                      </w:r>
                      <w:r w:rsidRPr="005C1F21">
                        <w:rPr>
                          <w:rFonts w:ascii="Arial" w:hAnsi="Arial" w:cs="Arial"/>
                          <w:noProof/>
                          <w:szCs w:val="24"/>
                        </w:rPr>
                        <w:t>. 2011;22(6):1407-1419. doi:10.1093/cercor/bhr237</w:t>
                      </w:r>
                    </w:p>
                    <w:p w14:paraId="0A9C8B1E" w14:textId="77777777" w:rsidR="00884B87" w:rsidRPr="005C1F21" w:rsidRDefault="00884B87" w:rsidP="00884B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ind w:left="640" w:hanging="640"/>
                        <w:rPr>
                          <w:rFonts w:ascii="Arial" w:hAnsi="Arial" w:cs="Arial"/>
                          <w:noProof/>
                          <w:szCs w:val="24"/>
                        </w:rPr>
                      </w:pPr>
                      <w:r w:rsidRPr="005C1F21">
                        <w:rPr>
                          <w:rFonts w:ascii="Arial" w:hAnsi="Arial" w:cs="Arial"/>
                          <w:noProof/>
                          <w:szCs w:val="24"/>
                        </w:rPr>
                        <w:t xml:space="preserve">6. </w:t>
                      </w:r>
                      <w:r w:rsidRPr="005C1F21">
                        <w:rPr>
                          <w:rFonts w:ascii="Arial" w:hAnsi="Arial" w:cs="Arial"/>
                          <w:noProof/>
                          <w:szCs w:val="24"/>
                        </w:rPr>
                        <w:tab/>
                        <w:t xml:space="preserve">Buxbaum L, Haaland K, Hallett M, et al. Treatment of limb apraxia: moving forward to improved action. </w:t>
                      </w:r>
                      <w:r w:rsidRPr="005C1F21">
                        <w:rPr>
                          <w:rFonts w:ascii="Arial" w:hAnsi="Arial" w:cs="Arial"/>
                          <w:i/>
                          <w:iCs/>
                          <w:noProof/>
                          <w:szCs w:val="24"/>
                        </w:rPr>
                        <w:t>Am J Phys Med Rehabil</w:t>
                      </w:r>
                      <w:r w:rsidRPr="005C1F21">
                        <w:rPr>
                          <w:rFonts w:ascii="Arial" w:hAnsi="Arial" w:cs="Arial"/>
                          <w:noProof/>
                          <w:szCs w:val="24"/>
                        </w:rPr>
                        <w:t>. 2008;87(2):149-161. doi:10.1097/PHM.0B013E31815E6727</w:t>
                      </w:r>
                    </w:p>
                    <w:p w14:paraId="3291AEFA" w14:textId="77777777" w:rsidR="00884B87" w:rsidRPr="005C1F21" w:rsidRDefault="00884B87" w:rsidP="00884B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ind w:left="640" w:hanging="640"/>
                        <w:rPr>
                          <w:rFonts w:ascii="Arial" w:hAnsi="Arial" w:cs="Arial"/>
                          <w:noProof/>
                          <w:szCs w:val="24"/>
                        </w:rPr>
                      </w:pPr>
                      <w:r w:rsidRPr="005C1F21">
                        <w:rPr>
                          <w:rFonts w:ascii="Arial" w:hAnsi="Arial" w:cs="Arial"/>
                          <w:noProof/>
                          <w:szCs w:val="24"/>
                        </w:rPr>
                        <w:t xml:space="preserve">7. </w:t>
                      </w:r>
                      <w:r w:rsidRPr="005C1F21">
                        <w:rPr>
                          <w:rFonts w:ascii="Arial" w:hAnsi="Arial" w:cs="Arial"/>
                          <w:noProof/>
                          <w:szCs w:val="24"/>
                        </w:rPr>
                        <w:tab/>
                        <w:t xml:space="preserve">Cassidy A. The clinical assessment of apraxia. </w:t>
                      </w:r>
                      <w:r w:rsidRPr="005C1F21">
                        <w:rPr>
                          <w:rFonts w:ascii="Arial" w:hAnsi="Arial" w:cs="Arial"/>
                          <w:i/>
                          <w:iCs/>
                          <w:noProof/>
                          <w:szCs w:val="24"/>
                        </w:rPr>
                        <w:t>Pract Neurol</w:t>
                      </w:r>
                      <w:r w:rsidRPr="005C1F21">
                        <w:rPr>
                          <w:rFonts w:ascii="Arial" w:hAnsi="Arial" w:cs="Arial"/>
                          <w:noProof/>
                          <w:szCs w:val="24"/>
                        </w:rPr>
                        <w:t>. 2016;16(4):317-322. doi:10.1136/PRACTNEUROL-2015-001354</w:t>
                      </w:r>
                    </w:p>
                    <w:p w14:paraId="19F285B0" w14:textId="77777777" w:rsidR="00884B87" w:rsidRPr="005C1F21" w:rsidRDefault="00884B87" w:rsidP="00884B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ind w:left="640" w:hanging="640"/>
                        <w:rPr>
                          <w:rFonts w:ascii="Arial" w:hAnsi="Arial" w:cs="Arial"/>
                          <w:noProof/>
                          <w:szCs w:val="24"/>
                        </w:rPr>
                      </w:pPr>
                      <w:r w:rsidRPr="005C1F21">
                        <w:rPr>
                          <w:rFonts w:ascii="Arial" w:hAnsi="Arial" w:cs="Arial"/>
                          <w:noProof/>
                          <w:szCs w:val="24"/>
                        </w:rPr>
                        <w:t xml:space="preserve">8. </w:t>
                      </w:r>
                      <w:r w:rsidRPr="005C1F21">
                        <w:rPr>
                          <w:rFonts w:ascii="Arial" w:hAnsi="Arial" w:cs="Arial"/>
                          <w:noProof/>
                          <w:szCs w:val="24"/>
                        </w:rPr>
                        <w:tab/>
                        <w:t xml:space="preserve">Smania N, Aglioti SM, Girardi F, et al. Rehabilitation of limb apraxia improves daily life activities in patients with stroke. </w:t>
                      </w:r>
                      <w:r w:rsidRPr="005C1F21">
                        <w:rPr>
                          <w:rFonts w:ascii="Arial" w:hAnsi="Arial" w:cs="Arial"/>
                          <w:i/>
                          <w:iCs/>
                          <w:noProof/>
                          <w:szCs w:val="24"/>
                        </w:rPr>
                        <w:t>Neurology</w:t>
                      </w:r>
                      <w:r w:rsidRPr="005C1F21">
                        <w:rPr>
                          <w:rFonts w:ascii="Arial" w:hAnsi="Arial" w:cs="Arial"/>
                          <w:noProof/>
                          <w:szCs w:val="24"/>
                        </w:rPr>
                        <w:t>. 2006;67(11):2050-2052. doi:10.1212/01.WNL.0000247279.63483.1F</w:t>
                      </w:r>
                    </w:p>
                    <w:p w14:paraId="07FF74C0" w14:textId="77777777" w:rsidR="00884B87" w:rsidRPr="005C1F21" w:rsidRDefault="00884B87" w:rsidP="00884B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ind w:left="640" w:hanging="640"/>
                        <w:rPr>
                          <w:rFonts w:ascii="Arial" w:hAnsi="Arial" w:cs="Arial"/>
                          <w:noProof/>
                          <w:szCs w:val="24"/>
                        </w:rPr>
                      </w:pPr>
                      <w:r w:rsidRPr="005C1F21">
                        <w:rPr>
                          <w:rFonts w:ascii="Arial" w:hAnsi="Arial" w:cs="Arial"/>
                          <w:noProof/>
                          <w:szCs w:val="24"/>
                        </w:rPr>
                        <w:t xml:space="preserve">9. </w:t>
                      </w:r>
                      <w:r w:rsidRPr="005C1F21">
                        <w:rPr>
                          <w:rFonts w:ascii="Arial" w:hAnsi="Arial" w:cs="Arial"/>
                          <w:noProof/>
                          <w:szCs w:val="24"/>
                        </w:rPr>
                        <w:tab/>
                        <w:t xml:space="preserve">Donkervoort M, Dekker J, Stehmann-Saris FC, Deelman BG. Efficacy of strategy training in left hemisphere stroke patients with apraxia: A randomised clinical trial. </w:t>
                      </w:r>
                      <w:r w:rsidRPr="005C1F21">
                        <w:rPr>
                          <w:rFonts w:ascii="Arial" w:hAnsi="Arial" w:cs="Arial"/>
                          <w:i/>
                          <w:iCs/>
                          <w:noProof/>
                          <w:szCs w:val="24"/>
                        </w:rPr>
                        <w:t>https://doi.org/101080/09602010143000093</w:t>
                      </w:r>
                      <w:r w:rsidRPr="005C1F21">
                        <w:rPr>
                          <w:rFonts w:ascii="Arial" w:hAnsi="Arial" w:cs="Arial"/>
                          <w:noProof/>
                          <w:szCs w:val="24"/>
                        </w:rPr>
                        <w:t>. 2010;11(5):549-566. doi:10.1080/09602010143000093</w:t>
                      </w:r>
                    </w:p>
                    <w:p w14:paraId="6E2EABFC" w14:textId="77777777" w:rsidR="00884B87" w:rsidRPr="005C1F21" w:rsidRDefault="00884B87" w:rsidP="00884B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ind w:left="640" w:hanging="640"/>
                        <w:rPr>
                          <w:rFonts w:ascii="Arial" w:hAnsi="Arial" w:cs="Arial"/>
                          <w:noProof/>
                          <w:szCs w:val="24"/>
                        </w:rPr>
                      </w:pPr>
                      <w:r w:rsidRPr="005C1F21">
                        <w:rPr>
                          <w:rFonts w:ascii="Arial" w:hAnsi="Arial" w:cs="Arial"/>
                          <w:noProof/>
                          <w:szCs w:val="24"/>
                        </w:rPr>
                        <w:t xml:space="preserve">10. </w:t>
                      </w:r>
                      <w:r w:rsidRPr="005C1F21">
                        <w:rPr>
                          <w:rFonts w:ascii="Arial" w:hAnsi="Arial" w:cs="Arial"/>
                          <w:noProof/>
                          <w:szCs w:val="24"/>
                        </w:rPr>
                        <w:tab/>
                        <w:t xml:space="preserve">Geusgens C, van Heugten C, Donkervoort M, van den Ende E, Jolles J, van den Heuvel W. Transfer of training effects in stroke patients with apraxia: an exploratory study. </w:t>
                      </w:r>
                      <w:r w:rsidRPr="005C1F21">
                        <w:rPr>
                          <w:rFonts w:ascii="Arial" w:hAnsi="Arial" w:cs="Arial"/>
                          <w:i/>
                          <w:iCs/>
                          <w:noProof/>
                          <w:szCs w:val="24"/>
                        </w:rPr>
                        <w:t>Neuropsychol Rehabil</w:t>
                      </w:r>
                      <w:r w:rsidRPr="005C1F21">
                        <w:rPr>
                          <w:rFonts w:ascii="Arial" w:hAnsi="Arial" w:cs="Arial"/>
                          <w:noProof/>
                          <w:szCs w:val="24"/>
                        </w:rPr>
                        <w:t>. 2006;16(2):213-229. doi:10.1080/09602010500172350</w:t>
                      </w:r>
                    </w:p>
                    <w:p w14:paraId="0F88D245" w14:textId="77777777" w:rsidR="00884B87" w:rsidRPr="005C1F21" w:rsidRDefault="00884B87" w:rsidP="00884B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ind w:left="640" w:hanging="640"/>
                        <w:rPr>
                          <w:rFonts w:ascii="Arial" w:hAnsi="Arial" w:cs="Arial"/>
                          <w:noProof/>
                          <w:szCs w:val="24"/>
                        </w:rPr>
                      </w:pPr>
                      <w:r w:rsidRPr="005C1F21">
                        <w:rPr>
                          <w:rFonts w:ascii="Arial" w:hAnsi="Arial" w:cs="Arial"/>
                          <w:noProof/>
                          <w:szCs w:val="24"/>
                        </w:rPr>
                        <w:t xml:space="preserve">11. </w:t>
                      </w:r>
                      <w:r w:rsidRPr="005C1F21">
                        <w:rPr>
                          <w:rFonts w:ascii="Arial" w:hAnsi="Arial" w:cs="Arial"/>
                          <w:noProof/>
                          <w:szCs w:val="24"/>
                        </w:rPr>
                        <w:tab/>
                        <w:t xml:space="preserve">Howard CD, Li H, Geddes CE, Jin X. Dynamic Nigrostriatal Dopamine Biases Action Selection. </w:t>
                      </w:r>
                      <w:r w:rsidRPr="005C1F21">
                        <w:rPr>
                          <w:rFonts w:ascii="Arial" w:hAnsi="Arial" w:cs="Arial"/>
                          <w:i/>
                          <w:iCs/>
                          <w:noProof/>
                          <w:szCs w:val="24"/>
                        </w:rPr>
                        <w:t>Neuron</w:t>
                      </w:r>
                      <w:r w:rsidRPr="005C1F21">
                        <w:rPr>
                          <w:rFonts w:ascii="Arial" w:hAnsi="Arial" w:cs="Arial"/>
                          <w:noProof/>
                          <w:szCs w:val="24"/>
                        </w:rPr>
                        <w:t xml:space="preserve">. 2017;93(6):1436-1450.e8. </w:t>
                      </w:r>
                      <w:bookmarkStart w:id="1" w:name="_GoBack"/>
                      <w:r w:rsidRPr="005C1F21">
                        <w:rPr>
                          <w:rFonts w:ascii="Arial" w:hAnsi="Arial" w:cs="Arial"/>
                          <w:noProof/>
                          <w:szCs w:val="24"/>
                        </w:rPr>
                        <w:t>doi:10.1016/j.neuron.2017.02.029</w:t>
                      </w:r>
                    </w:p>
                    <w:p w14:paraId="0EF74DF4" w14:textId="77777777" w:rsidR="00884B87" w:rsidRPr="005C1F21" w:rsidRDefault="00884B87" w:rsidP="00884B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ind w:left="640" w:hanging="640"/>
                        <w:rPr>
                          <w:rFonts w:ascii="Arial" w:hAnsi="Arial" w:cs="Arial"/>
                          <w:noProof/>
                        </w:rPr>
                      </w:pPr>
                      <w:r w:rsidRPr="005C1F21">
                        <w:rPr>
                          <w:rFonts w:ascii="Arial" w:hAnsi="Arial" w:cs="Arial"/>
                          <w:noProof/>
                          <w:szCs w:val="24"/>
                        </w:rPr>
                        <w:t xml:space="preserve">12. </w:t>
                      </w:r>
                      <w:r w:rsidRPr="005C1F21">
                        <w:rPr>
                          <w:rFonts w:ascii="Arial" w:hAnsi="Arial" w:cs="Arial"/>
                          <w:noProof/>
                          <w:szCs w:val="24"/>
                        </w:rPr>
                        <w:tab/>
                        <w:t xml:space="preserve">Levac DE, Glegg SMN, Sveistrup H, et al. Promoting Therapists’ Use of Motor Learning Strategies within Virtual Reality-Based Stroke Rehabilitation. Haddad JM, ed. </w:t>
                      </w:r>
                      <w:r w:rsidRPr="005C1F21">
                        <w:rPr>
                          <w:rFonts w:ascii="Arial" w:hAnsi="Arial" w:cs="Arial"/>
                          <w:i/>
                          <w:iCs/>
                          <w:noProof/>
                          <w:szCs w:val="24"/>
                        </w:rPr>
                        <w:t>PLoS One</w:t>
                      </w:r>
                      <w:r w:rsidRPr="005C1F21">
                        <w:rPr>
                          <w:rFonts w:ascii="Arial" w:hAnsi="Arial" w:cs="Arial"/>
                          <w:noProof/>
                          <w:szCs w:val="24"/>
                        </w:rPr>
                        <w:t>. 2016;11(12):e0168311. doi:10.1371/journal.pone.0168311</w:t>
                      </w:r>
                    </w:p>
                    <w:p w14:paraId="4076358D" w14:textId="77777777" w:rsidR="00884B87" w:rsidRPr="005C1F21" w:rsidRDefault="00884B87" w:rsidP="00884B87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fldChar w:fldCharType="end"/>
                      </w:r>
                    </w:p>
                    <w:bookmarkEnd w:id="1"/>
                    <w:p w14:paraId="726F884D" w14:textId="3F6B9A84" w:rsidR="007B68FF" w:rsidRPr="006D41FA" w:rsidRDefault="007B68FF" w:rsidP="007B68F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341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1CF758" wp14:editId="32ADC605">
                <wp:simplePos x="0" y="0"/>
                <wp:positionH relativeFrom="column">
                  <wp:posOffset>1600200</wp:posOffset>
                </wp:positionH>
                <wp:positionV relativeFrom="paragraph">
                  <wp:posOffset>379095</wp:posOffset>
                </wp:positionV>
                <wp:extent cx="0" cy="7480935"/>
                <wp:effectExtent l="19050" t="0" r="38100" b="4381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8093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857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67E504C" id="Straight Connector 3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29.85pt" to="126pt,6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" strokecolor="#008578" strokeweight="4.5pt">
                <v:stroke joinstyle="miter"/>
              </v:line>
            </w:pict>
          </mc:Fallback>
        </mc:AlternateContent>
      </w:r>
      <w:r w:rsidR="008975B9" w:rsidRPr="00737E3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2E5533" wp14:editId="10F08DDB">
                <wp:simplePos x="0" y="0"/>
                <wp:positionH relativeFrom="column">
                  <wp:posOffset>-21590</wp:posOffset>
                </wp:positionH>
                <wp:positionV relativeFrom="paragraph">
                  <wp:posOffset>2743381</wp:posOffset>
                </wp:positionV>
                <wp:extent cx="1543050" cy="2952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5F83B5" w14:textId="77777777" w:rsidR="007B68FF" w:rsidRPr="002F3110" w:rsidRDefault="007B68FF" w:rsidP="007B68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F3110">
                              <w:rPr>
                                <w:rFonts w:ascii="Arial" w:hAnsi="Arial" w:cs="Arial"/>
                                <w:b/>
                              </w:rPr>
                              <w:t>Produced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72E5533" id="Text Box 29" o:spid="_x0000_s1033" type="#_x0000_t202" style="position:absolute;margin-left:-1.7pt;margin-top:3in;width:121.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" filled="f" stroked="f" strokeweight=".5pt">
                <v:textbox>
                  <w:txbxContent>
                    <w:p w14:paraId="7A5F83B5" w14:textId="77777777" w:rsidR="007B68FF" w:rsidRPr="002F3110" w:rsidRDefault="007B68FF" w:rsidP="007B68F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F3110">
                        <w:rPr>
                          <w:rFonts w:ascii="Arial" w:hAnsi="Arial" w:cs="Arial"/>
                          <w:b/>
                        </w:rPr>
                        <w:t>Produced by</w:t>
                      </w:r>
                    </w:p>
                  </w:txbxContent>
                </v:textbox>
              </v:shape>
            </w:pict>
          </mc:Fallback>
        </mc:AlternateContent>
      </w:r>
      <w:r w:rsidR="007B68FF">
        <w:br w:type="page"/>
      </w:r>
    </w:p>
    <w:p w14:paraId="7B8FF1C8" w14:textId="7DF398A0" w:rsidR="002E2978" w:rsidRPr="00737E3F" w:rsidRDefault="003D69DC">
      <w:r>
        <w:rPr>
          <w:noProof/>
        </w:rPr>
        <w:lastRenderedPageBreak/>
        <w:drawing>
          <wp:anchor distT="0" distB="0" distL="114300" distR="114300" simplePos="0" relativeHeight="251730944" behindDoc="0" locked="0" layoutInCell="1" allowOverlap="1" wp14:anchorId="053328BE" wp14:editId="00B0B025">
            <wp:simplePos x="0" y="0"/>
            <wp:positionH relativeFrom="column">
              <wp:posOffset>272</wp:posOffset>
            </wp:positionH>
            <wp:positionV relativeFrom="paragraph">
              <wp:posOffset>4657090</wp:posOffset>
            </wp:positionV>
            <wp:extent cx="1466850" cy="780560"/>
            <wp:effectExtent l="0" t="0" r="0" b="635"/>
            <wp:wrapNone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8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67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76263A" wp14:editId="6AF61795">
                <wp:simplePos x="0" y="0"/>
                <wp:positionH relativeFrom="column">
                  <wp:posOffset>1790700</wp:posOffset>
                </wp:positionH>
                <wp:positionV relativeFrom="paragraph">
                  <wp:posOffset>1179195</wp:posOffset>
                </wp:positionV>
                <wp:extent cx="5095875" cy="71913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719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CF2EA1" w14:textId="77777777" w:rsidR="00737E3F" w:rsidRDefault="00737E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C76263A" id="Text Box 15" o:spid="_x0000_s1034" type="#_x0000_t202" style="position:absolute;margin-left:141pt;margin-top:92.85pt;width:401.25pt;height:56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" fillcolor="white [3201]" stroked="f" strokeweight=".5pt">
                <v:textbox>
                  <w:txbxContent>
                    <w:p w14:paraId="21CF2EA1" w14:textId="77777777" w:rsidR="00737E3F" w:rsidRDefault="00737E3F"/>
                  </w:txbxContent>
                </v:textbox>
              </v:shape>
            </w:pict>
          </mc:Fallback>
        </mc:AlternateContent>
      </w:r>
      <w:r w:rsidR="002C067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E9E39C" wp14:editId="79728196">
                <wp:simplePos x="0" y="0"/>
                <wp:positionH relativeFrom="column">
                  <wp:posOffset>1790700</wp:posOffset>
                </wp:positionH>
                <wp:positionV relativeFrom="paragraph">
                  <wp:posOffset>302895</wp:posOffset>
                </wp:positionV>
                <wp:extent cx="4982210" cy="8067675"/>
                <wp:effectExtent l="0" t="0" r="889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2210" cy="806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linkedTxbx id="7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2E9E39C" id="Text Box 3" o:spid="_x0000_s1035" type="#_x0000_t202" style="position:absolute;margin-left:141pt;margin-top:23.85pt;width:392.3pt;height:635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" fillcolor="white [3201]" stroked="f" strokeweight=".5pt">
                <v:textbox>
                  <w:txbxContent/>
                </v:textbox>
              </v:shape>
            </w:pict>
          </mc:Fallback>
        </mc:AlternateContent>
      </w:r>
      <w:r w:rsidR="002C0673">
        <w:rPr>
          <w:noProof/>
        </w:rPr>
        <w:drawing>
          <wp:anchor distT="0" distB="0" distL="114300" distR="114300" simplePos="0" relativeHeight="251717632" behindDoc="0" locked="0" layoutInCell="1" allowOverlap="1" wp14:anchorId="47C2E9E8" wp14:editId="790933FC">
            <wp:simplePos x="0" y="0"/>
            <wp:positionH relativeFrom="column">
              <wp:posOffset>238125</wp:posOffset>
            </wp:positionH>
            <wp:positionV relativeFrom="paragraph">
              <wp:posOffset>7783195</wp:posOffset>
            </wp:positionV>
            <wp:extent cx="943209" cy="480060"/>
            <wp:effectExtent l="0" t="0" r="9525" b="0"/>
            <wp:wrapNone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ta_ntl_color_rgb-po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0" t="14488" r="4667" b="12009"/>
                    <a:stretch/>
                  </pic:blipFill>
                  <pic:spPr bwMode="auto">
                    <a:xfrm>
                      <a:off x="0" y="0"/>
                      <a:ext cx="943209" cy="480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673" w:rsidRPr="00737E3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F780C4" wp14:editId="164F6C77">
                <wp:simplePos x="0" y="0"/>
                <wp:positionH relativeFrom="column">
                  <wp:posOffset>-95885</wp:posOffset>
                </wp:positionH>
                <wp:positionV relativeFrom="paragraph">
                  <wp:posOffset>7479665</wp:posOffset>
                </wp:positionV>
                <wp:extent cx="1600200" cy="457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E13A17" w14:textId="7876EBE4" w:rsidR="00B5338C" w:rsidRPr="00AE3411" w:rsidRDefault="00B5338C" w:rsidP="00B533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6504002" w14:textId="084A19F1" w:rsidR="003C1276" w:rsidRPr="00AE3411" w:rsidRDefault="003C1276" w:rsidP="00B533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34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component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6F780C4" id="Text Box 12" o:spid="_x0000_s1036" type="#_x0000_t202" style="position:absolute;margin-left:-7.55pt;margin-top:588.95pt;width:12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" filled="f" stroked="f" strokeweight=".5pt">
                <v:textbox>
                  <w:txbxContent>
                    <w:p w14:paraId="76E13A17" w14:textId="7876EBE4" w:rsidR="00B5338C" w:rsidRPr="00AE3411" w:rsidRDefault="00B5338C" w:rsidP="00B5338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6504002" w14:textId="084A19F1" w:rsidR="003C1276" w:rsidRPr="00AE3411" w:rsidRDefault="003C1276" w:rsidP="00B5338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E3411">
                        <w:rPr>
                          <w:rFonts w:ascii="Arial" w:hAnsi="Arial" w:cs="Arial"/>
                          <w:sz w:val="18"/>
                          <w:szCs w:val="18"/>
                        </w:rPr>
                        <w:t>a component of</w:t>
                      </w:r>
                    </w:p>
                  </w:txbxContent>
                </v:textbox>
              </v:shape>
            </w:pict>
          </mc:Fallback>
        </mc:AlternateContent>
      </w:r>
      <w:r w:rsidR="002C0673">
        <w:rPr>
          <w:noProof/>
        </w:rPr>
        <w:drawing>
          <wp:anchor distT="0" distB="0" distL="114300" distR="114300" simplePos="0" relativeHeight="251698176" behindDoc="0" locked="0" layoutInCell="1" allowOverlap="1" wp14:anchorId="0242011C" wp14:editId="20627ED2">
            <wp:simplePos x="0" y="0"/>
            <wp:positionH relativeFrom="column">
              <wp:posOffset>134139</wp:posOffset>
            </wp:positionH>
            <wp:positionV relativeFrom="paragraph">
              <wp:posOffset>6449060</wp:posOffset>
            </wp:positionV>
            <wp:extent cx="1280160" cy="950546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ademy of Neurologic RGB F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950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673" w:rsidRPr="00737E3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5CA4BC" wp14:editId="2916EA35">
                <wp:simplePos x="0" y="0"/>
                <wp:positionH relativeFrom="column">
                  <wp:posOffset>21590</wp:posOffset>
                </wp:positionH>
                <wp:positionV relativeFrom="paragraph">
                  <wp:posOffset>4350385</wp:posOffset>
                </wp:positionV>
                <wp:extent cx="1485900" cy="228736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73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C7D5DB" w14:textId="77777777" w:rsidR="007B68FF" w:rsidRDefault="007B68FF" w:rsidP="00B533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Produced by </w:t>
                            </w:r>
                          </w:p>
                          <w:p w14:paraId="38D5B9DA" w14:textId="3BB8233E" w:rsidR="007B68FF" w:rsidRDefault="007B68FF" w:rsidP="00B533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22CE5DB" w14:textId="054B9849" w:rsidR="008975B9" w:rsidRDefault="008975B9" w:rsidP="00B533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01DED01" w14:textId="571A19F3" w:rsidR="008975B9" w:rsidRDefault="008975B9" w:rsidP="00B533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F627046" w14:textId="1E79DD9C" w:rsidR="008975B9" w:rsidRDefault="008975B9" w:rsidP="00B533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4377BA5" w14:textId="1F8F37D8" w:rsidR="008975B9" w:rsidRDefault="008975B9" w:rsidP="00B533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45E1735" w14:textId="38AD3FDE" w:rsidR="008975B9" w:rsidRDefault="008975B9" w:rsidP="00B533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9780BE6" w14:textId="77777777" w:rsidR="008975B9" w:rsidRDefault="008975B9" w:rsidP="00B533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34D4C4D" w14:textId="77777777" w:rsidR="007B68FF" w:rsidRDefault="007B68FF" w:rsidP="00B533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5DFC6A4" w14:textId="231A08F1" w:rsidR="00B5338C" w:rsidRPr="002F3110" w:rsidRDefault="007B68FF" w:rsidP="00B533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 w:rsidR="00B5338C" w:rsidRPr="002F3110">
                              <w:rPr>
                                <w:rFonts w:ascii="Arial" w:hAnsi="Arial" w:cs="Arial"/>
                                <w:b/>
                              </w:rPr>
                              <w:t xml:space="preserve"> Special Interest Group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95CA4BC" id="Text Box 11" o:spid="_x0000_s1037" type="#_x0000_t202" style="position:absolute;margin-left:1.7pt;margin-top:342.55pt;width:117pt;height:18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" filled="f" stroked="f" strokeweight=".5pt">
                <v:textbox>
                  <w:txbxContent>
                    <w:p w14:paraId="55C7D5DB" w14:textId="77777777" w:rsidR="007B68FF" w:rsidRDefault="007B68FF" w:rsidP="00B5338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Produced by </w:t>
                      </w:r>
                    </w:p>
                    <w:p w14:paraId="38D5B9DA" w14:textId="3BB8233E" w:rsidR="007B68FF" w:rsidRDefault="007B68FF" w:rsidP="00B5338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22CE5DB" w14:textId="054B9849" w:rsidR="008975B9" w:rsidRDefault="008975B9" w:rsidP="00B5338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01DED01" w14:textId="571A19F3" w:rsidR="008975B9" w:rsidRDefault="008975B9" w:rsidP="00B5338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F627046" w14:textId="1E79DD9C" w:rsidR="008975B9" w:rsidRDefault="008975B9" w:rsidP="00B5338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4377BA5" w14:textId="1F8F37D8" w:rsidR="008975B9" w:rsidRDefault="008975B9" w:rsidP="00B5338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45E1735" w14:textId="38AD3FDE" w:rsidR="008975B9" w:rsidRDefault="008975B9" w:rsidP="00B5338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9780BE6" w14:textId="77777777" w:rsidR="008975B9" w:rsidRDefault="008975B9" w:rsidP="00B5338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34D4C4D" w14:textId="77777777" w:rsidR="007B68FF" w:rsidRDefault="007B68FF" w:rsidP="00B5338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5DFC6A4" w14:textId="231A08F1" w:rsidR="00B5338C" w:rsidRPr="002F3110" w:rsidRDefault="007B68FF" w:rsidP="00B5338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</w:t>
                      </w:r>
                      <w:r w:rsidR="00B5338C" w:rsidRPr="002F3110">
                        <w:rPr>
                          <w:rFonts w:ascii="Arial" w:hAnsi="Arial" w:cs="Arial"/>
                          <w:b/>
                        </w:rPr>
                        <w:t xml:space="preserve"> Special Interest Group of</w:t>
                      </w:r>
                    </w:p>
                  </w:txbxContent>
                </v:textbox>
              </v:shape>
            </w:pict>
          </mc:Fallback>
        </mc:AlternateContent>
      </w:r>
      <w:r w:rsidR="00AE3411" w:rsidRPr="00737E3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96C551" wp14:editId="5F4703AC">
                <wp:simplePos x="0" y="0"/>
                <wp:positionH relativeFrom="column">
                  <wp:posOffset>0</wp:posOffset>
                </wp:positionH>
                <wp:positionV relativeFrom="paragraph">
                  <wp:posOffset>-182880</wp:posOffset>
                </wp:positionV>
                <wp:extent cx="6752590" cy="4857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259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F57908" w14:textId="77777777" w:rsidR="00AE3411" w:rsidRPr="00AE3411" w:rsidRDefault="00AE3411" w:rsidP="00AE34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E341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F96C551" id="Text Box 6" o:spid="_x0000_s1034" type="#_x0000_t202" style="position:absolute;margin-left:0;margin-top:-14.4pt;width:531.7pt;height:3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" filled="f" stroked="f" strokeweight=".5pt">
                <v:textbox>
                  <w:txbxContent>
                    <w:p w14:paraId="5FF57908" w14:textId="77777777" w:rsidR="00AE3411" w:rsidRPr="00AE3411" w:rsidRDefault="00AE3411" w:rsidP="00AE341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E341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 w:rsidR="00AE341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B9603C" wp14:editId="71215CB6">
                <wp:simplePos x="0" y="0"/>
                <wp:positionH relativeFrom="column">
                  <wp:posOffset>1600200</wp:posOffset>
                </wp:positionH>
                <wp:positionV relativeFrom="paragraph">
                  <wp:posOffset>302895</wp:posOffset>
                </wp:positionV>
                <wp:extent cx="0" cy="8115300"/>
                <wp:effectExtent l="19050" t="0" r="381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153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857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EDCE41D" id="Straight Connector 1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pt,23.85pt" to="126pt,6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" strokecolor="#008578" strokeweight="4.5pt">
                <v:stroke joinstyle="miter"/>
              </v:line>
            </w:pict>
          </mc:Fallback>
        </mc:AlternateContent>
      </w:r>
    </w:p>
    <w:sectPr w:rsidR="002E2978" w:rsidRPr="00737E3F" w:rsidSect="00627CEE">
      <w:footerReference w:type="default" r:id="rId10"/>
      <w:pgSz w:w="12240" w:h="15840"/>
      <w:pgMar w:top="1008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55BC9" w14:textId="77777777" w:rsidR="004061B3" w:rsidRDefault="004061B3" w:rsidP="00D07861">
      <w:pPr>
        <w:spacing w:after="0" w:line="240" w:lineRule="auto"/>
      </w:pPr>
      <w:r>
        <w:separator/>
      </w:r>
    </w:p>
  </w:endnote>
  <w:endnote w:type="continuationSeparator" w:id="0">
    <w:p w14:paraId="4A2F2500" w14:textId="77777777" w:rsidR="004061B3" w:rsidRDefault="004061B3" w:rsidP="00D0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2C081" w14:textId="72136058" w:rsidR="002C0673" w:rsidRPr="007D32C2" w:rsidRDefault="002C0673" w:rsidP="002C0673">
    <w:pPr>
      <w:pStyle w:val="Footer"/>
      <w:tabs>
        <w:tab w:val="clear" w:pos="4680"/>
        <w:tab w:val="clear" w:pos="9360"/>
        <w:tab w:val="left" w:pos="9928"/>
      </w:tabs>
      <w:rPr>
        <w:rFonts w:cstheme="minorHAnsi"/>
        <w:i/>
        <w:iCs/>
        <w:color w:val="808080" w:themeColor="background1" w:themeShade="80"/>
        <w:sz w:val="18"/>
        <w:szCs w:val="18"/>
      </w:rPr>
    </w:pPr>
    <w:bookmarkStart w:id="2" w:name="_Hlk46740370"/>
    <w:bookmarkStart w:id="3" w:name="_Hlk46740371"/>
    <w:r w:rsidRPr="003101F2">
      <w:rPr>
        <w:rStyle w:val="Emphasis"/>
        <w:rFonts w:cstheme="minorHAnsi"/>
        <w:i w:val="0"/>
        <w:iCs w:val="0"/>
        <w:color w:val="333333"/>
        <w:sz w:val="18"/>
        <w:szCs w:val="18"/>
        <w:shd w:val="clear" w:color="auto" w:fill="FFFFFF"/>
      </w:rPr>
      <w:t xml:space="preserve">This is for informational and educational purposes only. It does not constitute and should not be used as a substitute for medical advice, diagnosis, </w:t>
    </w:r>
    <w:r>
      <w:rPr>
        <w:rStyle w:val="Emphasis"/>
        <w:rFonts w:cstheme="minorHAnsi"/>
        <w:i w:val="0"/>
        <w:iCs w:val="0"/>
        <w:color w:val="333333"/>
        <w:sz w:val="18"/>
        <w:szCs w:val="18"/>
        <w:shd w:val="clear" w:color="auto" w:fill="FFFFFF"/>
      </w:rPr>
      <w:t xml:space="preserve">rehabilitation, </w:t>
    </w:r>
    <w:r w:rsidRPr="003101F2">
      <w:rPr>
        <w:rStyle w:val="Emphasis"/>
        <w:rFonts w:cstheme="minorHAnsi"/>
        <w:i w:val="0"/>
        <w:iCs w:val="0"/>
        <w:color w:val="333333"/>
        <w:sz w:val="18"/>
        <w:szCs w:val="18"/>
        <w:shd w:val="clear" w:color="auto" w:fill="FFFFFF"/>
      </w:rPr>
      <w:t>or treatment. Patients and other members of the general</w:t>
    </w:r>
    <w:r>
      <w:rPr>
        <w:rStyle w:val="Emphasis"/>
        <w:rFonts w:cstheme="minorHAnsi"/>
        <w:i w:val="0"/>
        <w:iCs w:val="0"/>
        <w:color w:val="333333"/>
        <w:sz w:val="18"/>
        <w:szCs w:val="18"/>
        <w:shd w:val="clear" w:color="auto" w:fill="FFFFFF"/>
      </w:rPr>
      <w:t xml:space="preserve"> </w:t>
    </w:r>
    <w:r w:rsidRPr="003101F2">
      <w:rPr>
        <w:rStyle w:val="Emphasis"/>
        <w:rFonts w:cstheme="minorHAnsi"/>
        <w:i w:val="0"/>
        <w:iCs w:val="0"/>
        <w:color w:val="333333"/>
        <w:sz w:val="18"/>
        <w:szCs w:val="18"/>
        <w:shd w:val="clear" w:color="auto" w:fill="FFFFFF"/>
      </w:rPr>
      <w:t>public should always seek the advice of a qualified healthcare professional regarding personal health and medical conditions.</w:t>
    </w:r>
    <w:r>
      <w:rPr>
        <w:rStyle w:val="Emphasis"/>
        <w:rFonts w:cstheme="minorHAnsi"/>
        <w:i w:val="0"/>
        <w:iCs w:val="0"/>
        <w:color w:val="333333"/>
        <w:sz w:val="18"/>
        <w:szCs w:val="18"/>
        <w:shd w:val="clear" w:color="auto" w:fill="FFFFFF"/>
      </w:rPr>
      <w:t xml:space="preserve"> The Academy of Neurologic Physical Therapy and its collaborators disclaim any liability to any party for any loss or damage by errors or omissions in this publication.  </w:t>
    </w:r>
    <w:r>
      <w:rPr>
        <w:color w:val="808080" w:themeColor="background1" w:themeShade="80"/>
        <w:sz w:val="18"/>
        <w:szCs w:val="18"/>
      </w:rPr>
      <w:t xml:space="preserve">                                                                                                           </w:t>
    </w:r>
    <w:bookmarkEnd w:id="2"/>
    <w:bookmarkEnd w:id="3"/>
    <w:r w:rsidR="00884B87">
      <w:rPr>
        <w:color w:val="808080" w:themeColor="background1" w:themeShade="80"/>
        <w:sz w:val="18"/>
        <w:szCs w:val="18"/>
      </w:rPr>
      <w:t xml:space="preserve">October 2021 </w:t>
    </w:r>
  </w:p>
  <w:p w14:paraId="33E586FE" w14:textId="63D8E86D" w:rsidR="00E33F3D" w:rsidRPr="002C0673" w:rsidRDefault="00E33F3D" w:rsidP="002C0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DFEF1" w14:textId="77777777" w:rsidR="004061B3" w:rsidRDefault="004061B3" w:rsidP="00D07861">
      <w:pPr>
        <w:spacing w:after="0" w:line="240" w:lineRule="auto"/>
      </w:pPr>
      <w:r>
        <w:separator/>
      </w:r>
    </w:p>
  </w:footnote>
  <w:footnote w:type="continuationSeparator" w:id="0">
    <w:p w14:paraId="26EC98AF" w14:textId="77777777" w:rsidR="004061B3" w:rsidRDefault="004061B3" w:rsidP="00D07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61"/>
    <w:rsid w:val="00027EDC"/>
    <w:rsid w:val="00041325"/>
    <w:rsid w:val="000450B6"/>
    <w:rsid w:val="000504EC"/>
    <w:rsid w:val="00063A1D"/>
    <w:rsid w:val="00065AC3"/>
    <w:rsid w:val="00153A7D"/>
    <w:rsid w:val="00155CF1"/>
    <w:rsid w:val="00264130"/>
    <w:rsid w:val="002700D7"/>
    <w:rsid w:val="002A322E"/>
    <w:rsid w:val="002C0673"/>
    <w:rsid w:val="002E37E5"/>
    <w:rsid w:val="002F3110"/>
    <w:rsid w:val="00327C40"/>
    <w:rsid w:val="00376E9C"/>
    <w:rsid w:val="003A6D08"/>
    <w:rsid w:val="003C1276"/>
    <w:rsid w:val="003D69DC"/>
    <w:rsid w:val="003E56D0"/>
    <w:rsid w:val="004061B3"/>
    <w:rsid w:val="00431036"/>
    <w:rsid w:val="004F7FD6"/>
    <w:rsid w:val="0058069A"/>
    <w:rsid w:val="005F594C"/>
    <w:rsid w:val="00627CEE"/>
    <w:rsid w:val="0069395E"/>
    <w:rsid w:val="006A080C"/>
    <w:rsid w:val="006D41FA"/>
    <w:rsid w:val="006F108E"/>
    <w:rsid w:val="00737E3F"/>
    <w:rsid w:val="00743A7D"/>
    <w:rsid w:val="00776B05"/>
    <w:rsid w:val="007B68FF"/>
    <w:rsid w:val="007C7D88"/>
    <w:rsid w:val="007F4FF6"/>
    <w:rsid w:val="008315B6"/>
    <w:rsid w:val="00884B87"/>
    <w:rsid w:val="008975B9"/>
    <w:rsid w:val="008F05D5"/>
    <w:rsid w:val="00975AEF"/>
    <w:rsid w:val="00A42824"/>
    <w:rsid w:val="00AC4331"/>
    <w:rsid w:val="00AE3411"/>
    <w:rsid w:val="00B5338C"/>
    <w:rsid w:val="00B815B3"/>
    <w:rsid w:val="00B82B02"/>
    <w:rsid w:val="00BA2C60"/>
    <w:rsid w:val="00C114EA"/>
    <w:rsid w:val="00C45FA3"/>
    <w:rsid w:val="00CA2F91"/>
    <w:rsid w:val="00CA4DD2"/>
    <w:rsid w:val="00D07861"/>
    <w:rsid w:val="00D933F6"/>
    <w:rsid w:val="00DC0D67"/>
    <w:rsid w:val="00DD2D1C"/>
    <w:rsid w:val="00DE787B"/>
    <w:rsid w:val="00E33F3D"/>
    <w:rsid w:val="00E83F65"/>
    <w:rsid w:val="00EB1DD5"/>
    <w:rsid w:val="00F42C74"/>
    <w:rsid w:val="00F5143D"/>
    <w:rsid w:val="00F7690B"/>
    <w:rsid w:val="00FA712A"/>
    <w:rsid w:val="00FB44F2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51475"/>
  <w15:chartTrackingRefBased/>
  <w15:docId w15:val="{013C1711-75D4-405C-82AD-E90CF6AB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861"/>
  </w:style>
  <w:style w:type="paragraph" w:styleId="Footer">
    <w:name w:val="footer"/>
    <w:basedOn w:val="Normal"/>
    <w:link w:val="FooterChar"/>
    <w:uiPriority w:val="99"/>
    <w:unhideWhenUsed/>
    <w:rsid w:val="00D07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861"/>
  </w:style>
  <w:style w:type="character" w:styleId="Hyperlink">
    <w:name w:val="Hyperlink"/>
    <w:basedOn w:val="DefaultParagraphFont"/>
    <w:uiPriority w:val="99"/>
    <w:unhideWhenUsed/>
    <w:rsid w:val="00B533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38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27C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Miller</dc:creator>
  <cp:keywords/>
  <dc:description/>
  <cp:lastModifiedBy>Madelynn Corcoran</cp:lastModifiedBy>
  <cp:revision>2</cp:revision>
  <cp:lastPrinted>2020-07-27T16:27:00Z</cp:lastPrinted>
  <dcterms:created xsi:type="dcterms:W3CDTF">2021-10-28T13:35:00Z</dcterms:created>
  <dcterms:modified xsi:type="dcterms:W3CDTF">2021-10-28T13:35:00Z</dcterms:modified>
</cp:coreProperties>
</file>